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52C" w:rsidRPr="00B87705" w:rsidRDefault="00D61C3F" w:rsidP="00D61C3F">
      <w:pPr>
        <w:pStyle w:val="a4"/>
        <w:rPr>
          <w:rStyle w:val="FontStyle33"/>
          <w:rFonts w:ascii="Times New Roman" w:hAnsi="Times New Roman" w:cs="Times New Roman"/>
          <w:b w:val="0"/>
          <w:sz w:val="22"/>
          <w:szCs w:val="22"/>
        </w:rPr>
      </w:pPr>
      <w:bookmarkStart w:id="0" w:name="_GoBack"/>
      <w:bookmarkEnd w:id="0"/>
      <w:r w:rsidRPr="00B87705">
        <w:rPr>
          <w:rFonts w:ascii="Times New Roman" w:hAnsi="Times New Roman" w:cs="Times New Roman"/>
          <w:bCs/>
          <w:noProof/>
          <w:lang w:eastAsia="ru-RU"/>
        </w:rPr>
        <w:drawing>
          <wp:inline distT="0" distB="0" distL="0" distR="0" wp14:anchorId="01DD12CE" wp14:editId="1927241B">
            <wp:extent cx="1762125" cy="189230"/>
            <wp:effectExtent l="0" t="0" r="952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sidRPr="00B87705">
        <w:rPr>
          <w:rStyle w:val="FontStyle33"/>
          <w:rFonts w:ascii="Times New Roman" w:hAnsi="Times New Roman" w:cs="Times New Roman"/>
          <w:b w:val="0"/>
          <w:sz w:val="22"/>
          <w:szCs w:val="22"/>
        </w:rPr>
        <w:tab/>
      </w:r>
      <w:r w:rsidRPr="00B87705">
        <w:rPr>
          <w:rStyle w:val="FontStyle33"/>
          <w:rFonts w:ascii="Times New Roman" w:hAnsi="Times New Roman" w:cs="Times New Roman"/>
          <w:b w:val="0"/>
          <w:sz w:val="22"/>
          <w:szCs w:val="22"/>
        </w:rPr>
        <w:tab/>
      </w:r>
      <w:r w:rsidRPr="00B87705">
        <w:rPr>
          <w:rStyle w:val="FontStyle33"/>
          <w:rFonts w:ascii="Times New Roman" w:hAnsi="Times New Roman" w:cs="Times New Roman"/>
          <w:b w:val="0"/>
          <w:sz w:val="22"/>
          <w:szCs w:val="22"/>
        </w:rPr>
        <w:tab/>
      </w:r>
      <w:r w:rsidRPr="00B87705">
        <w:rPr>
          <w:rStyle w:val="FontStyle33"/>
          <w:rFonts w:ascii="Times New Roman" w:hAnsi="Times New Roman" w:cs="Times New Roman"/>
          <w:b w:val="0"/>
          <w:sz w:val="22"/>
          <w:szCs w:val="22"/>
        </w:rPr>
        <w:tab/>
      </w:r>
      <w:r w:rsidRPr="00B87705">
        <w:rPr>
          <w:rStyle w:val="FontStyle33"/>
          <w:rFonts w:ascii="Times New Roman" w:hAnsi="Times New Roman" w:cs="Times New Roman"/>
          <w:b w:val="0"/>
          <w:sz w:val="22"/>
          <w:szCs w:val="22"/>
        </w:rPr>
        <w:tab/>
      </w:r>
      <w:r w:rsidRPr="00B87705">
        <w:rPr>
          <w:rStyle w:val="FontStyle33"/>
          <w:rFonts w:ascii="Times New Roman" w:hAnsi="Times New Roman" w:cs="Times New Roman"/>
          <w:b w:val="0"/>
          <w:sz w:val="22"/>
          <w:szCs w:val="22"/>
        </w:rPr>
        <w:tab/>
        <w:t xml:space="preserve">         </w:t>
      </w:r>
      <w:r w:rsidR="00AB0057" w:rsidRPr="00B87705">
        <w:rPr>
          <w:rStyle w:val="FontStyle33"/>
          <w:rFonts w:ascii="Times New Roman" w:hAnsi="Times New Roman" w:cs="Times New Roman"/>
          <w:b w:val="0"/>
          <w:sz w:val="22"/>
          <w:szCs w:val="22"/>
        </w:rPr>
        <w:t xml:space="preserve">Приложение </w:t>
      </w:r>
      <w:r w:rsidR="00CD3790" w:rsidRPr="00B87705">
        <w:rPr>
          <w:rStyle w:val="FontStyle33"/>
          <w:rFonts w:ascii="Times New Roman" w:hAnsi="Times New Roman" w:cs="Times New Roman"/>
          <w:b w:val="0"/>
          <w:sz w:val="22"/>
          <w:szCs w:val="22"/>
        </w:rPr>
        <w:t>7</w:t>
      </w:r>
    </w:p>
    <w:p w:rsidR="00C9252C" w:rsidRPr="00B87705" w:rsidRDefault="00C9252C" w:rsidP="00AB0057">
      <w:pPr>
        <w:pStyle w:val="a4"/>
        <w:ind w:left="5387"/>
        <w:jc w:val="center"/>
        <w:rPr>
          <w:rFonts w:ascii="Times New Roman" w:hAnsi="Times New Roman" w:cs="Times New Roman"/>
          <w:bCs/>
        </w:rPr>
      </w:pPr>
      <w:r w:rsidRPr="00B87705">
        <w:rPr>
          <w:rFonts w:ascii="Times New Roman" w:hAnsi="Times New Roman" w:cs="Times New Roman"/>
          <w:bCs/>
        </w:rPr>
        <w:t xml:space="preserve">к Регламенту </w:t>
      </w:r>
      <w:r w:rsidRPr="00B87705">
        <w:rPr>
          <w:rFonts w:ascii="Times New Roman" w:hAnsi="Times New Roman" w:cs="Times New Roman"/>
        </w:rPr>
        <w:t>оказания услуг на финансовых рынках</w:t>
      </w:r>
      <w:r w:rsidR="00AB0057" w:rsidRPr="00B87705">
        <w:rPr>
          <w:rFonts w:ascii="Times New Roman" w:hAnsi="Times New Roman" w:cs="Times New Roman"/>
        </w:rPr>
        <w:t xml:space="preserve"> </w:t>
      </w:r>
      <w:r w:rsidR="00D61C3F" w:rsidRPr="00B87705">
        <w:rPr>
          <w:rFonts w:ascii="Times New Roman" w:hAnsi="Times New Roman" w:cs="Times New Roman"/>
          <w:bCs/>
        </w:rPr>
        <w:t>ПАО «Совкомбанк»</w:t>
      </w:r>
    </w:p>
    <w:p w:rsidR="00C9252C" w:rsidRPr="00B87705" w:rsidRDefault="007F3374" w:rsidP="00C9252C">
      <w:pPr>
        <w:pStyle w:val="a4"/>
        <w:jc w:val="both"/>
        <w:rPr>
          <w:rFonts w:ascii="Times New Roman" w:hAnsi="Times New Roman" w:cs="Times New Roman"/>
          <w:b/>
          <w:bCs/>
        </w:rPr>
      </w:pP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p>
    <w:p w:rsidR="00724CA4" w:rsidRPr="00B87705"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B87705">
        <w:rPr>
          <w:rFonts w:ascii="Times New Roman" w:eastAsia="Times New Roman" w:hAnsi="Times New Roman"/>
          <w:b/>
          <w:spacing w:val="-4"/>
          <w:lang w:eastAsia="ru-RU"/>
        </w:rPr>
        <w:t>ДЕКЛАРАЦИЯ О РИСКАХ</w:t>
      </w:r>
    </w:p>
    <w:p w:rsidR="00724CA4" w:rsidRPr="00B87705"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разработана </w:t>
      </w:r>
      <w:r w:rsidR="000C61B5" w:rsidRPr="00B87705">
        <w:rPr>
          <w:rFonts w:ascii="Times New Roman" w:eastAsia="Times New Roman" w:hAnsi="Times New Roman"/>
          <w:bCs/>
          <w:lang w:eastAsia="ru-RU"/>
        </w:rPr>
        <w:t>ПАО «Совкомбанк»</w:t>
      </w:r>
      <w:r w:rsidRPr="00B87705">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B87705">
        <w:rPr>
          <w:rFonts w:ascii="Times New Roman" w:eastAsia="Times New Roman" w:hAnsi="Times New Roman"/>
          <w:bCs/>
          <w:lang w:eastAsia="ru-RU"/>
        </w:rPr>
        <w:t xml:space="preserve"> и стандартами СРО</w:t>
      </w:r>
      <w:r w:rsidR="001B565C" w:rsidRPr="00B87705">
        <w:rPr>
          <w:rFonts w:ascii="Times New Roman" w:eastAsia="Times New Roman" w:hAnsi="Times New Roman"/>
          <w:bCs/>
          <w:lang w:eastAsia="ru-RU"/>
        </w:rPr>
        <w:t>, членом которой является Банк</w:t>
      </w:r>
      <w:r w:rsidRPr="00B87705">
        <w:rPr>
          <w:rFonts w:ascii="Times New Roman" w:eastAsia="Times New Roman" w:hAnsi="Times New Roman"/>
          <w:bCs/>
          <w:lang w:eastAsia="ru-RU"/>
        </w:rPr>
        <w:t>.</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24CA4" w:rsidRPr="00B87705"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371EB"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B87705">
        <w:rPr>
          <w:rFonts w:ascii="Times New Roman" w:eastAsia="Times New Roman" w:hAnsi="Times New Roman"/>
          <w:bCs/>
          <w:lang w:eastAsia="ru-RU"/>
        </w:rPr>
        <w:t xml:space="preserve">следующих </w:t>
      </w:r>
      <w:r w:rsidRPr="00B87705">
        <w:rPr>
          <w:rFonts w:ascii="Times New Roman" w:eastAsia="Times New Roman" w:hAnsi="Times New Roman"/>
          <w:bCs/>
          <w:lang w:eastAsia="ru-RU"/>
        </w:rPr>
        <w:t>рисках</w:t>
      </w:r>
      <w:r w:rsidR="007371EB" w:rsidRPr="00B87705">
        <w:rPr>
          <w:rFonts w:ascii="Times New Roman" w:eastAsia="Times New Roman" w:hAnsi="Times New Roman"/>
          <w:bCs/>
          <w:lang w:eastAsia="ru-RU"/>
        </w:rPr>
        <w:t>:</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с </w:t>
      </w:r>
      <w:r w:rsidR="00530940" w:rsidRPr="00B87705">
        <w:rPr>
          <w:rFonts w:ascii="Times New Roman" w:eastAsia="Times New Roman" w:hAnsi="Times New Roman"/>
          <w:bCs/>
          <w:lang w:eastAsia="ru-RU"/>
        </w:rPr>
        <w:t>осуществлением операций на финансовых рынках</w:t>
      </w:r>
      <w:r w:rsidRPr="00B87705">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инвестированием в иностранные ценные бумаги;</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 рисках, связанных с совмещением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rsidR="007371EB" w:rsidRPr="00B87705"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7371EB" w:rsidRPr="00B87705">
        <w:rPr>
          <w:rFonts w:ascii="Times New Roman" w:eastAsia="Times New Roman" w:hAnsi="Times New Roman"/>
          <w:b/>
          <w:bCs/>
          <w:lang w:eastAsia="ru-RU"/>
        </w:rPr>
        <w:t xml:space="preserve"> связанные с инве</w:t>
      </w:r>
      <w:r w:rsidR="002D1B7B" w:rsidRPr="00B87705">
        <w:rPr>
          <w:rFonts w:ascii="Times New Roman" w:eastAsia="Times New Roman" w:hAnsi="Times New Roman"/>
          <w:b/>
          <w:bCs/>
          <w:lang w:eastAsia="ru-RU"/>
        </w:rPr>
        <w:t>стированием на финансовом рынке</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Политический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Системный риск - </w:t>
      </w:r>
      <w:r w:rsidRPr="00B87705">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Рыночный риск - </w:t>
      </w:r>
      <w:r w:rsidRPr="00B87705">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w:t>
      </w:r>
      <w:r w:rsidRPr="00B87705">
        <w:rPr>
          <w:rFonts w:ascii="Times New Roman" w:eastAsia="Times New Roman" w:hAnsi="Times New Roman"/>
          <w:bCs/>
          <w:lang w:eastAsia="ru-RU"/>
        </w:rPr>
        <w:lastRenderedPageBreak/>
        <w:t xml:space="preserve">будет состоять в увеличении (уменьшении) цены финансовых инструментов. </w:t>
      </w:r>
      <w:r w:rsidR="00086E91" w:rsidRPr="00B87705">
        <w:rPr>
          <w:rFonts w:ascii="Times New Roman" w:eastAsia="Times New Roman" w:hAnsi="Times New Roman"/>
          <w:bCs/>
          <w:lang w:eastAsia="ru-RU"/>
        </w:rPr>
        <w:t xml:space="preserve">Клиент </w:t>
      </w:r>
      <w:r w:rsidRPr="00B87705">
        <w:rPr>
          <w:rFonts w:ascii="Times New Roman" w:eastAsia="Times New Roman" w:hAnsi="Times New Roman"/>
          <w:bCs/>
          <w:lang w:eastAsia="ru-RU"/>
        </w:rPr>
        <w:t xml:space="preserve">должны отдавать себе отчет в том, что стоимость принадлежащих </w:t>
      </w:r>
      <w:r w:rsidR="00086E91" w:rsidRPr="00B87705">
        <w:rPr>
          <w:rFonts w:ascii="Times New Roman" w:eastAsia="Times New Roman" w:hAnsi="Times New Roman"/>
          <w:bCs/>
          <w:lang w:eastAsia="ru-RU"/>
        </w:rPr>
        <w:t>ему</w:t>
      </w:r>
      <w:r w:rsidRPr="00B87705">
        <w:rPr>
          <w:rFonts w:ascii="Times New Roman" w:eastAsia="Times New Roman" w:hAnsi="Times New Roman"/>
          <w:bCs/>
          <w:lang w:eastAsia="ru-RU"/>
        </w:rPr>
        <w:t xml:space="preserve"> финансовых инструментов может как расти, так и снижаться, и ее рост в прошлом не означает ее роста в будущем.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валютный риск:</w:t>
      </w:r>
      <w:r w:rsidRPr="00B87705">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B87705">
        <w:rPr>
          <w:rFonts w:ascii="Times New Roman" w:eastAsia="Times New Roman" w:hAnsi="Times New Roman"/>
          <w:bCs/>
          <w:lang w:eastAsia="ru-RU"/>
        </w:rPr>
        <w:t xml:space="preserve"> д</w:t>
      </w:r>
      <w:r w:rsidRPr="00B87705">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B87705">
        <w:rPr>
          <w:rFonts w:ascii="Times New Roman" w:eastAsia="Times New Roman" w:hAnsi="Times New Roman"/>
          <w:bCs/>
          <w:lang w:eastAsia="ru-RU"/>
        </w:rPr>
        <w:t>Клиент</w:t>
      </w:r>
      <w:r w:rsidRPr="00B87705">
        <w:rPr>
          <w:rFonts w:ascii="Times New Roman" w:eastAsia="Times New Roman" w:hAnsi="Times New Roman"/>
          <w:bCs/>
          <w:lang w:eastAsia="ru-RU"/>
        </w:rPr>
        <w:t xml:space="preserve"> может</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процентный риск:</w:t>
      </w:r>
      <w:r w:rsidRPr="00B87705">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4F132E" w:rsidRPr="00B87705" w:rsidRDefault="004F132E" w:rsidP="004F132E">
      <w:pPr>
        <w:pStyle w:val="a3"/>
        <w:numPr>
          <w:ilvl w:val="0"/>
          <w:numId w:val="6"/>
        </w:numPr>
        <w:spacing w:after="0" w:line="240" w:lineRule="auto"/>
        <w:ind w:left="709" w:hanging="283"/>
        <w:jc w:val="both"/>
      </w:pPr>
      <w:r w:rsidRPr="00B87705">
        <w:rPr>
          <w:rFonts w:ascii="Times New Roman" w:eastAsia="Times New Roman" w:hAnsi="Times New Roman"/>
          <w:b/>
          <w:bCs/>
          <w:i/>
          <w:lang w:eastAsia="ru-RU"/>
        </w:rPr>
        <w:t>риск банкротства эмитента акций:</w:t>
      </w:r>
      <w:r w:rsidRPr="00B87705">
        <w:t xml:space="preserve"> </w:t>
      </w:r>
      <w:r w:rsidRPr="00B87705">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того чтобы снизить рыночный риск,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B87705">
        <w:rPr>
          <w:rFonts w:ascii="Times New Roman" w:eastAsia="Times New Roman" w:hAnsi="Times New Roman"/>
          <w:bCs/>
          <w:lang w:eastAsia="ru-RU"/>
        </w:rPr>
        <w:t>иться</w:t>
      </w:r>
      <w:r w:rsidRPr="00B87705">
        <w:rPr>
          <w:rFonts w:ascii="Times New Roman" w:eastAsia="Times New Roman" w:hAnsi="Times New Roman"/>
          <w:bCs/>
          <w:lang w:eastAsia="ru-RU"/>
        </w:rPr>
        <w:t xml:space="preserve"> с условиями взаимодействия с брокером</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для того, чтобы оценить расходы, с которыми будут связаны владение и операции с финансовыми инструментами и убедит</w:t>
      </w:r>
      <w:r w:rsidR="00086E91" w:rsidRPr="00B87705">
        <w:rPr>
          <w:rFonts w:ascii="Times New Roman" w:eastAsia="Times New Roman" w:hAnsi="Times New Roman"/>
          <w:bCs/>
          <w:lang w:eastAsia="ru-RU"/>
        </w:rPr>
        <w:t>ься</w:t>
      </w:r>
      <w:r w:rsidRPr="00B87705">
        <w:rPr>
          <w:rFonts w:ascii="Times New Roman" w:eastAsia="Times New Roman" w:hAnsi="Times New Roman"/>
          <w:bCs/>
          <w:lang w:eastAsia="ru-RU"/>
        </w:rPr>
        <w:t xml:space="preserve">, в том, что они приемлемы и не лишают </w:t>
      </w:r>
      <w:r w:rsidR="00086E9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ожидаемого дохода.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Экономический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rsidR="00530940" w:rsidRPr="00B87705"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Правовой риск</w:t>
      </w:r>
      <w:r w:rsidR="00530940" w:rsidRPr="00B87705">
        <w:rPr>
          <w:rFonts w:ascii="Times New Roman" w:eastAsia="Times New Roman" w:hAnsi="Times New Roman"/>
          <w:bCs/>
          <w:lang w:eastAsia="ru-RU"/>
        </w:rPr>
        <w:t xml:space="preserve"> -</w:t>
      </w:r>
      <w:r w:rsidR="004F132E" w:rsidRPr="00B87705">
        <w:rPr>
          <w:rFonts w:ascii="Times New Roman" w:eastAsia="Times New Roman" w:hAnsi="Times New Roman"/>
          <w:bCs/>
          <w:lang w:eastAsia="ru-RU"/>
        </w:rPr>
        <w:t xml:space="preserve"> </w:t>
      </w:r>
      <w:r w:rsidRPr="00B87705">
        <w:rPr>
          <w:rFonts w:ascii="Times New Roman" w:eastAsia="Times New Roman" w:hAnsi="Times New Roman"/>
          <w:bCs/>
          <w:lang w:val="en-US" w:eastAsia="ru-RU"/>
        </w:rPr>
        <w:t>c</w:t>
      </w:r>
      <w:r w:rsidRPr="00B87705">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налогового законодательства</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репатриации денежных средств</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репатриацией денежных средств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B87705">
        <w:rPr>
          <w:rFonts w:ascii="Times New Roman" w:eastAsia="Times New Roman" w:hAnsi="Times New Roman"/>
          <w:bCs/>
          <w:lang w:eastAsia="ru-RU"/>
        </w:rPr>
        <w:t>а</w:t>
      </w:r>
      <w:r w:rsidRPr="00B87705">
        <w:rPr>
          <w:rFonts w:ascii="Times New Roman" w:eastAsia="Times New Roman" w:hAnsi="Times New Roman"/>
          <w:bCs/>
          <w:lang w:eastAsia="ru-RU"/>
        </w:rPr>
        <w:t>, на которых эти ограничения или запреты будут распространяться.</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инфраструктуры финансовых рынков</w:t>
      </w:r>
      <w:r w:rsidRPr="00B87705">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rsidR="006C591C" w:rsidRPr="00B87705"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w:t>
      </w:r>
      <w:r w:rsidRPr="00B87705">
        <w:rPr>
          <w:rFonts w:ascii="Times New Roman" w:eastAsia="Times New Roman" w:hAnsi="Times New Roman"/>
          <w:bCs/>
          <w:lang w:eastAsia="ru-RU"/>
        </w:rPr>
        <w:lastRenderedPageBreak/>
        <w:t>расчеты по ним осуществляются различными подразделениями ТС и</w:t>
      </w:r>
      <w:r w:rsidR="006C591C" w:rsidRPr="00B87705">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банковской системы</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использования информации на финансовых рынках</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использованием корпоративной информации на финансовых рынках.</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Информация, используемая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Клиентов </w:t>
      </w:r>
      <w:r w:rsidR="00DF458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инвестиционных ограничений</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ограничениями в обращении ценных бумаг.</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ограничений, 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миноритарного Клиента</w:t>
      </w:r>
      <w:r w:rsidRPr="00B87705">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w:t>
      </w:r>
      <w:r w:rsidRPr="00B87705">
        <w:rPr>
          <w:rFonts w:ascii="Times New Roman" w:eastAsia="Times New Roman" w:hAnsi="Times New Roman"/>
          <w:bCs/>
          <w:lang w:eastAsia="ru-RU"/>
        </w:rPr>
        <w:lastRenderedPageBreak/>
        <w:t>эмитента.</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rsidR="004F132E" w:rsidRPr="00B87705"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Pr="00B87705">
        <w:rPr>
          <w:rFonts w:ascii="Times New Roman" w:eastAsia="Times New Roman" w:hAnsi="Times New Roman"/>
          <w:bCs/>
          <w:lang w:eastAsia="ru-RU"/>
        </w:rPr>
        <w:t xml:space="preserve"> - </w:t>
      </w:r>
      <w:r w:rsidR="004F132E" w:rsidRPr="00B87705">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rsidR="00EF7C55"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Операционный риск</w:t>
      </w:r>
      <w:r w:rsidRPr="00B87705">
        <w:rPr>
          <w:rFonts w:ascii="Times New Roman" w:eastAsia="Times New Roman" w:hAnsi="Times New Roman"/>
          <w:bCs/>
          <w:lang w:eastAsia="ru-RU"/>
        </w:rPr>
        <w:t xml:space="preserve"> - </w:t>
      </w:r>
      <w:r w:rsidR="00EF7C55" w:rsidRPr="00B87705">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rsidR="00EF7C55" w:rsidRPr="00B87705"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t xml:space="preserve">  </w:t>
      </w:r>
      <w:r w:rsidRPr="00B87705">
        <w:rPr>
          <w:rFonts w:ascii="Times New Roman" w:eastAsia="Times New Roman" w:hAnsi="Times New Roman"/>
          <w:b/>
          <w:bCs/>
          <w:lang w:eastAsia="ru-RU"/>
        </w:rPr>
        <w:t xml:space="preserve">Риски, связанные с индивидуальными инвестиционными счетами: </w:t>
      </w:r>
      <w:r w:rsidRPr="00B87705">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Существует два варианта инвестиционных налоговых вычетов: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B87705">
        <w:rPr>
          <w:rFonts w:ascii="Times New Roman" w:eastAsia="Times New Roman" w:hAnsi="Times New Roman"/>
          <w:bCs/>
          <w:lang w:eastAsia="ru-RU"/>
        </w:rPr>
        <w:t xml:space="preserve">он </w:t>
      </w:r>
      <w:r w:rsidRPr="00B87705">
        <w:rPr>
          <w:rFonts w:ascii="Times New Roman" w:eastAsia="Times New Roman" w:hAnsi="Times New Roman"/>
          <w:bCs/>
          <w:lang w:eastAsia="ru-RU"/>
        </w:rPr>
        <w:t>хотя бы однажды воспользуетс</w:t>
      </w:r>
      <w:r w:rsidR="00442B51" w:rsidRPr="00B87705">
        <w:rPr>
          <w:rFonts w:ascii="Times New Roman" w:eastAsia="Times New Roman" w:hAnsi="Times New Roman"/>
          <w:bCs/>
          <w:lang w:eastAsia="ru-RU"/>
        </w:rPr>
        <w:t>я</w:t>
      </w:r>
      <w:r w:rsidRPr="00B87705">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всех преимуществ этого варианта. </w:t>
      </w:r>
      <w:r w:rsidR="00442B51" w:rsidRPr="00B87705">
        <w:rPr>
          <w:rFonts w:ascii="Times New Roman" w:eastAsia="Times New Roman" w:hAnsi="Times New Roman"/>
          <w:bCs/>
          <w:lang w:eastAsia="ru-RU"/>
        </w:rPr>
        <w:t>Клиенту необходимо о</w:t>
      </w:r>
      <w:r w:rsidRPr="00B87705">
        <w:rPr>
          <w:rFonts w:ascii="Times New Roman" w:eastAsia="Times New Roman" w:hAnsi="Times New Roman"/>
          <w:bCs/>
          <w:lang w:eastAsia="ru-RU"/>
        </w:rPr>
        <w:t>пределит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предпочтительный для </w:t>
      </w:r>
      <w:r w:rsidR="00442B51" w:rsidRPr="00B87705">
        <w:rPr>
          <w:rFonts w:ascii="Times New Roman" w:eastAsia="Times New Roman" w:hAnsi="Times New Roman"/>
          <w:bCs/>
          <w:lang w:eastAsia="ru-RU"/>
        </w:rPr>
        <w:t>себя</w:t>
      </w:r>
      <w:r w:rsidRPr="00B87705">
        <w:rPr>
          <w:rFonts w:ascii="Times New Roman" w:eastAsia="Times New Roman" w:hAnsi="Times New Roman"/>
          <w:bCs/>
          <w:lang w:eastAsia="ru-RU"/>
        </w:rPr>
        <w:t xml:space="preserve"> вариант, обсудит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достоинства и недостатки каждого варианта с брокером</w:t>
      </w:r>
      <w:r w:rsidR="00442B5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специализирующимся на соответствующих консультациях.</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w:t>
      </w:r>
      <w:r w:rsidR="00EF7C55" w:rsidRPr="00B87705">
        <w:rPr>
          <w:rFonts w:ascii="Times New Roman" w:eastAsia="Times New Roman" w:hAnsi="Times New Roman"/>
          <w:bCs/>
          <w:lang w:eastAsia="ru-RU"/>
        </w:rPr>
        <w:t xml:space="preserve"> следует иметь в виду также то, что если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прекратит </w:t>
      </w:r>
      <w:r w:rsidRPr="00B87705">
        <w:rPr>
          <w:rFonts w:ascii="Times New Roman" w:eastAsia="Times New Roman" w:hAnsi="Times New Roman"/>
          <w:bCs/>
          <w:lang w:eastAsia="ru-RU"/>
        </w:rPr>
        <w:t>свой</w:t>
      </w:r>
      <w:r w:rsidR="00EF7C55" w:rsidRPr="00B87705">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пользовалс</w:t>
      </w:r>
      <w:r w:rsidRPr="00B87705">
        <w:rPr>
          <w:rFonts w:ascii="Times New Roman" w:eastAsia="Times New Roman" w:hAnsi="Times New Roman"/>
          <w:bCs/>
          <w:lang w:eastAsia="ru-RU"/>
        </w:rPr>
        <w:t>я</w:t>
      </w:r>
      <w:r w:rsidR="00EF7C55" w:rsidRPr="00B87705">
        <w:rPr>
          <w:rFonts w:ascii="Times New Roman" w:eastAsia="Times New Roman" w:hAnsi="Times New Roman"/>
          <w:bCs/>
          <w:lang w:eastAsia="ru-RU"/>
        </w:rPr>
        <w:t xml:space="preserve"> вычетом «на взнос»,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будет обязан вернуть государству все суммы возвращенного </w:t>
      </w:r>
      <w:r w:rsidRPr="00B87705">
        <w:rPr>
          <w:rFonts w:ascii="Times New Roman" w:eastAsia="Times New Roman" w:hAnsi="Times New Roman"/>
          <w:bCs/>
          <w:lang w:eastAsia="ru-RU"/>
        </w:rPr>
        <w:t>ему</w:t>
      </w:r>
      <w:r w:rsidR="00EF7C55" w:rsidRPr="00B87705">
        <w:rPr>
          <w:rFonts w:ascii="Times New Roman" w:eastAsia="Times New Roman" w:hAnsi="Times New Roman"/>
          <w:bCs/>
          <w:lang w:eastAsia="ru-RU"/>
        </w:rPr>
        <w:t xml:space="preserve"> налога.</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EF7C55" w:rsidRPr="00B87705">
        <w:rPr>
          <w:rFonts w:ascii="Times New Roman" w:eastAsia="Times New Roman" w:hAnsi="Times New Roman"/>
          <w:bCs/>
          <w:lang w:eastAsia="ru-RU"/>
        </w:rPr>
        <w:t xml:space="preserve"> </w:t>
      </w:r>
      <w:r w:rsidR="003E3C37" w:rsidRPr="00B87705">
        <w:rPr>
          <w:rFonts w:ascii="Times New Roman" w:eastAsia="Times New Roman" w:hAnsi="Times New Roman"/>
          <w:bCs/>
          <w:lang w:eastAsia="ru-RU"/>
        </w:rPr>
        <w:t>может не знать</w:t>
      </w:r>
      <w:r w:rsidR="00EF7C55" w:rsidRPr="00B87705">
        <w:rPr>
          <w:rFonts w:ascii="Times New Roman" w:eastAsia="Times New Roman" w:hAnsi="Times New Roman"/>
          <w:bCs/>
          <w:lang w:eastAsia="ru-RU"/>
        </w:rPr>
        <w:t xml:space="preserve"> о выборе варианта инвестиционного налогового вычета</w:t>
      </w:r>
      <w:r w:rsidR="001454EE" w:rsidRPr="00B87705">
        <w:rPr>
          <w:rFonts w:ascii="Times New Roman" w:eastAsia="Times New Roman" w:hAnsi="Times New Roman"/>
          <w:bCs/>
          <w:lang w:eastAsia="ru-RU"/>
        </w:rPr>
        <w:t xml:space="preserve"> Клиентом</w:t>
      </w:r>
      <w:r w:rsidR="00EF7C55" w:rsidRPr="00B87705">
        <w:rPr>
          <w:rFonts w:ascii="Times New Roman" w:eastAsia="Times New Roman" w:hAnsi="Times New Roman"/>
          <w:bCs/>
          <w:lang w:eastAsia="ru-RU"/>
        </w:rPr>
        <w:t xml:space="preserve"> и не участвует в </w:t>
      </w:r>
      <w:r w:rsidR="001454EE" w:rsidRPr="00B87705">
        <w:rPr>
          <w:rFonts w:ascii="Times New Roman" w:eastAsia="Times New Roman" w:hAnsi="Times New Roman"/>
          <w:bCs/>
          <w:lang w:eastAsia="ru-RU"/>
        </w:rPr>
        <w:t>его</w:t>
      </w:r>
      <w:r w:rsidR="00EF7C55" w:rsidRPr="00B87705">
        <w:rPr>
          <w:rFonts w:ascii="Times New Roman" w:eastAsia="Times New Roman" w:hAnsi="Times New Roman"/>
          <w:bCs/>
          <w:lang w:eastAsia="ru-RU"/>
        </w:rPr>
        <w:t xml:space="preserve"> отношениях с налоговой службой.</w:t>
      </w:r>
    </w:p>
    <w:p w:rsidR="00EF7C55" w:rsidRPr="00B87705"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B87705">
        <w:rPr>
          <w:rFonts w:ascii="Times New Roman" w:eastAsia="Times New Roman" w:hAnsi="Times New Roman"/>
          <w:bCs/>
          <w:lang w:eastAsia="ru-RU"/>
        </w:rPr>
        <w:t>ных бумаг приведет к тому, что он</w:t>
      </w:r>
      <w:r w:rsidR="00EF7C55" w:rsidRPr="00B87705">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rsidR="008E495A"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Кредитный риск</w:t>
      </w:r>
      <w:r w:rsidRPr="00B87705">
        <w:rPr>
          <w:rFonts w:ascii="Times New Roman" w:eastAsia="Times New Roman" w:hAnsi="Times New Roman"/>
          <w:bCs/>
          <w:lang w:eastAsia="ru-RU"/>
        </w:rPr>
        <w:t xml:space="preserve"> – </w:t>
      </w:r>
      <w:r w:rsidR="008E495A" w:rsidRPr="00B87705">
        <w:rPr>
          <w:rFonts w:ascii="Times New Roman" w:eastAsia="Times New Roman" w:hAnsi="Times New Roman"/>
          <w:bCs/>
          <w:lang w:eastAsia="ru-RU"/>
        </w:rPr>
        <w:t xml:space="preserve">этот риск заключается в возможности невыполнения контрактных и иных </w:t>
      </w:r>
      <w:r w:rsidR="008E495A" w:rsidRPr="00B87705">
        <w:rPr>
          <w:rFonts w:ascii="Times New Roman" w:eastAsia="Times New Roman" w:hAnsi="Times New Roman"/>
          <w:bCs/>
          <w:lang w:eastAsia="ru-RU"/>
        </w:rPr>
        <w:lastRenderedPageBreak/>
        <w:t>обязательств, принятых на себя другими лицами в связи с операциями Клиента.</w:t>
      </w:r>
    </w:p>
    <w:p w:rsidR="008E495A" w:rsidRPr="00B87705"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 числу кредитных рисков относятся следующие риски:</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дефолта по облигациям и иным долговым ценным бумагам:</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контрагента:</w:t>
      </w:r>
      <w:r w:rsidRPr="00B87705">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rsidR="008E495A" w:rsidRPr="00B87705"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w:t>
      </w:r>
      <w:r w:rsidR="008E495A" w:rsidRPr="00B87705">
        <w:rPr>
          <w:rFonts w:ascii="Times New Roman" w:eastAsia="Times New Roman" w:hAnsi="Times New Roman"/>
          <w:b/>
          <w:bCs/>
          <w:i/>
          <w:lang w:eastAsia="ru-RU"/>
        </w:rPr>
        <w:t>иск неисполнения обязательств перед вами вашим брокером</w:t>
      </w:r>
      <w:r w:rsidRPr="00B87705">
        <w:rPr>
          <w:rFonts w:ascii="Times New Roman" w:eastAsia="Times New Roman" w:hAnsi="Times New Roman"/>
          <w:b/>
          <w:bCs/>
          <w:i/>
          <w:lang w:eastAsia="ru-RU"/>
        </w:rPr>
        <w:t>:</w:t>
      </w:r>
      <w:r w:rsidRPr="00B87705">
        <w:rPr>
          <w:rFonts w:ascii="Times New Roman" w:eastAsia="Times New Roman" w:hAnsi="Times New Roman"/>
          <w:bCs/>
          <w:lang w:eastAsia="ru-RU"/>
        </w:rPr>
        <w:t xml:space="preserve"> р</w:t>
      </w:r>
      <w:r w:rsidR="008E495A" w:rsidRPr="00B87705">
        <w:rPr>
          <w:rFonts w:ascii="Times New Roman" w:eastAsia="Times New Roman" w:hAnsi="Times New Roman"/>
          <w:bCs/>
          <w:lang w:eastAsia="ru-RU"/>
        </w:rPr>
        <w:t xml:space="preserve">иск неисполнения брокером некоторых обязательств перед </w:t>
      </w:r>
      <w:r w:rsidRPr="00B87705">
        <w:rPr>
          <w:rFonts w:ascii="Times New Roman" w:eastAsia="Times New Roman" w:hAnsi="Times New Roman"/>
          <w:bCs/>
          <w:lang w:eastAsia="ru-RU"/>
        </w:rPr>
        <w:t>Клиентом</w:t>
      </w:r>
      <w:r w:rsidR="008E495A" w:rsidRPr="00B87705">
        <w:rPr>
          <w:rFonts w:ascii="Times New Roman" w:eastAsia="Times New Roman" w:hAnsi="Times New Roman"/>
          <w:bCs/>
          <w:lang w:eastAsia="ru-RU"/>
        </w:rPr>
        <w:t xml:space="preserve"> является видом риска контрагента.</w:t>
      </w:r>
      <w:r w:rsidRPr="00B87705">
        <w:rPr>
          <w:rFonts w:ascii="Times New Roman" w:eastAsia="Times New Roman" w:hAnsi="Times New Roman"/>
          <w:bCs/>
          <w:lang w:eastAsia="ru-RU"/>
        </w:rPr>
        <w:t xml:space="preserve"> </w:t>
      </w:r>
      <w:r w:rsidR="008E495A" w:rsidRPr="00B87705">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B87705">
        <w:rPr>
          <w:rFonts w:ascii="Times New Roman" w:eastAsia="Times New Roman" w:hAnsi="Times New Roman"/>
          <w:bCs/>
          <w:lang w:eastAsia="ru-RU"/>
        </w:rPr>
        <w:t xml:space="preserve">ть </w:t>
      </w:r>
      <w:r w:rsidR="008E495A" w:rsidRPr="00B87705">
        <w:rPr>
          <w:rFonts w:ascii="Times New Roman" w:eastAsia="Times New Roman" w:hAnsi="Times New Roman"/>
          <w:bCs/>
          <w:lang w:eastAsia="ru-RU"/>
        </w:rPr>
        <w:t>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B87705">
        <w:rPr>
          <w:rFonts w:ascii="Times New Roman" w:eastAsia="Times New Roman" w:hAnsi="Times New Roman"/>
          <w:bCs/>
          <w:lang w:eastAsia="ru-RU"/>
        </w:rPr>
        <w:t xml:space="preserve"> Клиент должен в</w:t>
      </w:r>
      <w:r w:rsidR="008E495A" w:rsidRPr="00B87705">
        <w:rPr>
          <w:rFonts w:ascii="Times New Roman" w:eastAsia="Times New Roman" w:hAnsi="Times New Roman"/>
          <w:bCs/>
          <w:lang w:eastAsia="ru-RU"/>
        </w:rPr>
        <w:t>нимательно ознаком</w:t>
      </w:r>
      <w:r w:rsidRPr="00B87705">
        <w:rPr>
          <w:rFonts w:ascii="Times New Roman" w:eastAsia="Times New Roman" w:hAnsi="Times New Roman"/>
          <w:bCs/>
          <w:lang w:eastAsia="ru-RU"/>
        </w:rPr>
        <w:t>иться</w:t>
      </w:r>
      <w:r w:rsidR="008E495A" w:rsidRPr="00B87705">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B87705">
        <w:rPr>
          <w:rFonts w:ascii="Times New Roman" w:eastAsia="Times New Roman" w:hAnsi="Times New Roman"/>
          <w:bCs/>
          <w:lang w:eastAsia="ru-RU"/>
        </w:rPr>
        <w:t xml:space="preserve">его имущества будет иметь </w:t>
      </w:r>
      <w:r w:rsidR="008E495A" w:rsidRPr="00B87705">
        <w:rPr>
          <w:rFonts w:ascii="Times New Roman" w:eastAsia="Times New Roman" w:hAnsi="Times New Roman"/>
          <w:bCs/>
          <w:lang w:eastAsia="ru-RU"/>
        </w:rPr>
        <w:t>брокер, каковы правила его хранения, а также возврата.</w:t>
      </w:r>
    </w:p>
    <w:p w:rsidR="008E495A" w:rsidRPr="00B87705"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8E495A" w:rsidRPr="00B87705">
        <w:rPr>
          <w:rFonts w:ascii="Times New Roman" w:eastAsia="Times New Roman" w:hAnsi="Times New Roman"/>
          <w:bCs/>
          <w:lang w:eastAsia="ru-RU"/>
        </w:rPr>
        <w:t xml:space="preserve"> является членом НАУФОР, к которой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может обратиться в случае нарушения </w:t>
      </w:r>
      <w:r w:rsidRPr="00B87705">
        <w:rPr>
          <w:rFonts w:ascii="Times New Roman" w:eastAsia="Times New Roman" w:hAnsi="Times New Roman"/>
          <w:bCs/>
          <w:lang w:eastAsia="ru-RU"/>
        </w:rPr>
        <w:t>его</w:t>
      </w:r>
      <w:r w:rsidR="008E495A" w:rsidRPr="00B87705">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также может обращаться в случае нарушения </w:t>
      </w:r>
      <w:r w:rsidRPr="00B87705">
        <w:rPr>
          <w:rFonts w:ascii="Times New Roman" w:eastAsia="Times New Roman" w:hAnsi="Times New Roman"/>
          <w:bCs/>
          <w:lang w:eastAsia="ru-RU"/>
        </w:rPr>
        <w:t xml:space="preserve">его </w:t>
      </w:r>
      <w:r w:rsidR="008E495A" w:rsidRPr="00B87705">
        <w:rPr>
          <w:rFonts w:ascii="Times New Roman" w:eastAsia="Times New Roman" w:hAnsi="Times New Roman"/>
          <w:bCs/>
          <w:lang w:eastAsia="ru-RU"/>
        </w:rPr>
        <w:t xml:space="preserve">прав и интересов. Помимо этого,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вправе обращаться за защитой в судебные и правоохранительные органы.</w:t>
      </w:r>
    </w:p>
    <w:p w:rsidR="00854192" w:rsidRPr="00B87705"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Процентный риск или риск процентной ставки</w:t>
      </w:r>
      <w:r w:rsidRPr="00B87705">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упущенной финансовой выгоды</w:t>
      </w:r>
      <w:r w:rsidRPr="00B87705">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проведения электронных операций</w:t>
      </w:r>
      <w:r w:rsidRPr="00B87705">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осуществления электронного документооборота</w:t>
      </w:r>
      <w:r w:rsidRPr="00B87705">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взимания комиссионных и других сборов</w:t>
      </w:r>
      <w:r w:rsidRPr="00B87705">
        <w:rPr>
          <w:rFonts w:ascii="Times New Roman" w:eastAsia="Times New Roman" w:hAnsi="Times New Roman"/>
          <w:bCs/>
          <w:lang w:eastAsia="ru-RU"/>
        </w:rPr>
        <w:t xml:space="preserve"> - риск финан</w:t>
      </w:r>
      <w:r w:rsidR="00B54FA4" w:rsidRPr="00B87705">
        <w:rPr>
          <w:rFonts w:ascii="Times New Roman" w:eastAsia="Times New Roman" w:hAnsi="Times New Roman"/>
          <w:bCs/>
          <w:lang w:eastAsia="ru-RU"/>
        </w:rPr>
        <w:t>совых потерь со стороны Клиента</w:t>
      </w:r>
      <w:r w:rsidRPr="00B87705">
        <w:rPr>
          <w:rFonts w:ascii="Times New Roman" w:eastAsia="Times New Roman" w:hAnsi="Times New Roman"/>
          <w:bCs/>
          <w:lang w:eastAsia="ru-RU"/>
        </w:rPr>
        <w:t xml:space="preserve">, связанный с полной или частичной неосведомленностью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недостижения инвестиционных целей</w:t>
      </w:r>
      <w:r w:rsidRPr="00B87705">
        <w:rPr>
          <w:rFonts w:ascii="Times New Roman" w:eastAsia="Times New Roman" w:hAnsi="Times New Roman"/>
          <w:bCs/>
          <w:lang w:eastAsia="ru-RU"/>
        </w:rPr>
        <w:t xml:space="preserve"> - риск потерь, возникающих в связи с недостижением Клиентом своих инвестиционных целей.</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Риски, связанные с действиями/бездействием третьих лиц</w:t>
      </w:r>
      <w:r w:rsidRPr="00B87705">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B87705">
        <w:rPr>
          <w:rFonts w:ascii="Times New Roman" w:eastAsia="Times New Roman" w:hAnsi="Times New Roman"/>
          <w:bCs/>
          <w:lang w:eastAsia="ru-RU"/>
        </w:rPr>
        <w:t>Банку</w:t>
      </w:r>
      <w:r w:rsidRPr="00B87705">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Сделок, приводящих к непокрытой позиции</w:t>
      </w:r>
      <w:r w:rsidRPr="00B87705">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 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возникают следующие дополнительные виды рисков: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быть принудительно ликвидирована, что может привести к реализации риска потери дохода, риска потери инвестируемых </w:t>
      </w:r>
      <w:r w:rsidRPr="00B87705">
        <w:rPr>
          <w:rFonts w:ascii="Times New Roman" w:eastAsia="Times New Roman" w:hAnsi="Times New Roman"/>
          <w:bCs/>
          <w:lang w:eastAsia="ru-RU"/>
        </w:rPr>
        <w:lastRenderedPageBreak/>
        <w:t>средств или риска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операций на Срочном рынке</w:t>
      </w:r>
      <w:r w:rsidRPr="00B87705">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сделок на срочном рынке Клиент должен иметь в виду следующее: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от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Поручения, направленные на ограничение убытка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необязательно ограничат убытки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rsidR="001F3EEE" w:rsidRPr="00B87705"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принудительно закрыть позиции Клиента и его клиентов;</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rsidR="001F3EEE"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компенсирует Клиенту недополученную прибыль, либо убыток.</w:t>
      </w:r>
    </w:p>
    <w:p w:rsidR="00530940"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rsidR="002334FB" w:rsidRPr="00B87705"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производными финансовыми инструментами</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2334FB" w:rsidRPr="00B87705"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t xml:space="preserve"> </w:t>
      </w:r>
      <w:r w:rsidRPr="00B87705">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 -</w:t>
      </w:r>
      <w:r w:rsidRPr="00B87705">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rsidR="00381CE7" w:rsidRPr="00B87705"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B87705">
        <w:rPr>
          <w:rFonts w:ascii="Times New Roman" w:eastAsia="Times New Roman" w:hAnsi="Times New Roman"/>
          <w:b/>
          <w:bCs/>
          <w:lang w:eastAsia="ru-RU"/>
        </w:rPr>
        <w:t>ным бумагам</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Риски, связанные с производными финансовыми инструментами</w:t>
      </w:r>
    </w:p>
    <w:p w:rsidR="00E951CA" w:rsidRPr="00B87705"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не превысят величину</w:t>
      </w:r>
      <w:r w:rsidR="00E951CA" w:rsidRPr="00B87705">
        <w:rPr>
          <w:rFonts w:ascii="Times New Roman" w:hAnsi="Times New Roman"/>
        </w:rPr>
        <w:t xml:space="preserve"> </w:t>
      </w:r>
      <w:r w:rsidR="00E951CA" w:rsidRPr="00B87705">
        <w:rPr>
          <w:rFonts w:ascii="Times New Roman" w:eastAsia="Times New Roman" w:hAnsi="Times New Roman"/>
          <w:bCs/>
          <w:lang w:eastAsia="ru-RU"/>
        </w:rPr>
        <w:t xml:space="preserve">уплаченных премии, вознаграждения и расходов, связанных с их совершением. Продажа опционных контрактов с точки зрения риска </w:t>
      </w:r>
      <w:r w:rsidR="00E951CA" w:rsidRPr="00B87705">
        <w:rPr>
          <w:rFonts w:ascii="Times New Roman" w:eastAsia="Times New Roman" w:hAnsi="Times New Roman"/>
          <w:bCs/>
          <w:lang w:eastAsia="ru-RU"/>
        </w:rPr>
        <w:lastRenderedPageBreak/>
        <w:t>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(ценовой) риск</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 е</w:t>
      </w:r>
      <w:r w:rsidRPr="00B87705">
        <w:rPr>
          <w:rFonts w:ascii="Times New Roman" w:eastAsia="Times New Roman" w:hAnsi="Times New Roman"/>
          <w:bCs/>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Ограничение распоряжения средствами, являющимися обеспечением</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и</w:t>
      </w:r>
      <w:r w:rsidRPr="00B87705">
        <w:rPr>
          <w:rFonts w:ascii="Times New Roman" w:eastAsia="Times New Roman" w:hAnsi="Times New Roman"/>
          <w:bCs/>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принудительного закрытия позиции</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н</w:t>
      </w:r>
      <w:r w:rsidRPr="00B87705">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lastRenderedPageBreak/>
        <w:t>Риски, обусловленные иностранным происхождением базисного актива</w:t>
      </w:r>
      <w:r w:rsidR="0016135D" w:rsidRPr="00B87705">
        <w:rPr>
          <w:rFonts w:ascii="Times New Roman" w:eastAsia="Times New Roman" w:hAnsi="Times New Roman"/>
          <w:b/>
          <w:bCs/>
          <w:lang w:eastAsia="ru-RU"/>
        </w:rPr>
        <w:t>:</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с</w:t>
      </w:r>
      <w:r w:rsidR="00184606" w:rsidRPr="00B87705">
        <w:rPr>
          <w:rFonts w:ascii="Times New Roman" w:eastAsia="Times New Roman" w:hAnsi="Times New Roman"/>
          <w:b/>
          <w:bCs/>
          <w:i/>
          <w:lang w:eastAsia="ru-RU"/>
        </w:rPr>
        <w:t>истемные риски</w:t>
      </w:r>
      <w:r w:rsidRPr="00B87705">
        <w:rPr>
          <w:rFonts w:ascii="Times New Roman" w:eastAsia="Times New Roman" w:hAnsi="Times New Roman"/>
          <w:b/>
          <w:bCs/>
          <w:i/>
          <w:lang w:eastAsia="ru-RU"/>
        </w:rPr>
        <w:t>:</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п</w:t>
      </w:r>
      <w:r w:rsidR="00184606" w:rsidRPr="00B87705">
        <w:rPr>
          <w:rFonts w:ascii="Times New Roman" w:eastAsia="Times New Roman" w:hAnsi="Times New Roman"/>
          <w:bCs/>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п</w:t>
      </w:r>
      <w:r w:rsidR="00184606" w:rsidRPr="00B87705">
        <w:rPr>
          <w:rFonts w:ascii="Times New Roman" w:eastAsia="Times New Roman" w:hAnsi="Times New Roman"/>
          <w:b/>
          <w:bCs/>
          <w:i/>
          <w:lang w:eastAsia="ru-RU"/>
        </w:rPr>
        <w:t>равовые риски</w:t>
      </w:r>
      <w:r w:rsidRPr="00B87705">
        <w:rPr>
          <w:rFonts w:ascii="Times New Roman" w:eastAsia="Times New Roman" w:hAnsi="Times New Roman"/>
          <w:b/>
          <w:bCs/>
          <w:i/>
          <w:lang w:eastAsia="ru-RU"/>
        </w:rPr>
        <w:t xml:space="preserve">: </w:t>
      </w:r>
      <w:r w:rsidRPr="00B87705">
        <w:rPr>
          <w:rFonts w:ascii="Times New Roman" w:eastAsia="Times New Roman" w:hAnsi="Times New Roman"/>
          <w:bCs/>
          <w:lang w:eastAsia="ru-RU"/>
        </w:rPr>
        <w:t>н</w:t>
      </w:r>
      <w:r w:rsidR="00184606" w:rsidRPr="00B87705">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16135D" w:rsidRPr="00B87705">
        <w:rPr>
          <w:rFonts w:ascii="Times New Roman" w:eastAsia="Times New Roman" w:hAnsi="Times New Roman"/>
          <w:b/>
          <w:bCs/>
          <w:lang w:eastAsia="ru-RU"/>
        </w:rPr>
        <w:t xml:space="preserve">: </w:t>
      </w:r>
      <w:r w:rsidR="0016135D" w:rsidRPr="00B87705">
        <w:rPr>
          <w:rFonts w:ascii="Times New Roman" w:eastAsia="Times New Roman" w:hAnsi="Times New Roman"/>
          <w:bCs/>
          <w:lang w:eastAsia="ru-RU"/>
        </w:rPr>
        <w:t>р</w:t>
      </w:r>
      <w:r w:rsidRPr="00B87705">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184606" w:rsidRPr="00B87705">
        <w:rPr>
          <w:rFonts w:ascii="Times New Roman" w:eastAsia="Times New Roman" w:hAnsi="Times New Roman"/>
          <w:b/>
          <w:bCs/>
          <w:lang w:eastAsia="ru-RU"/>
        </w:rPr>
        <w:t xml:space="preserve"> связанные с инвестирован</w:t>
      </w:r>
      <w:r w:rsidR="002D1B7B" w:rsidRPr="00B87705">
        <w:rPr>
          <w:rFonts w:ascii="Times New Roman" w:eastAsia="Times New Roman" w:hAnsi="Times New Roman"/>
          <w:b/>
          <w:bCs/>
          <w:lang w:eastAsia="ru-RU"/>
        </w:rPr>
        <w:t>ием в иностранные ценные бумаги</w:t>
      </w:r>
    </w:p>
    <w:p w:rsidR="00A25909"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Далее содержится</w:t>
      </w:r>
      <w:r w:rsidR="00A25909" w:rsidRPr="00B87705">
        <w:rPr>
          <w:rFonts w:ascii="Times New Roman" w:eastAsia="Times New Roman" w:hAnsi="Times New Roman"/>
          <w:bCs/>
          <w:lang w:eastAsia="ru-RU"/>
        </w:rPr>
        <w:t xml:space="preserve"> информаци</w:t>
      </w:r>
      <w:r w:rsidRPr="00B87705">
        <w:rPr>
          <w:rFonts w:ascii="Times New Roman" w:eastAsia="Times New Roman" w:hAnsi="Times New Roman"/>
          <w:bCs/>
          <w:lang w:eastAsia="ru-RU"/>
        </w:rPr>
        <w:t>я</w:t>
      </w:r>
      <w:r w:rsidR="00A25909" w:rsidRPr="00B87705">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lastRenderedPageBreak/>
        <w:t>Системные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rsidR="00184606"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184606"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rsidR="00B6335A" w:rsidRPr="00B87705"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995F1A" w:rsidRPr="00B87705">
        <w:rPr>
          <w:rFonts w:ascii="Times New Roman" w:eastAsia="Times New Roman" w:hAnsi="Times New Roman"/>
          <w:b/>
          <w:bCs/>
          <w:lang w:eastAsia="ru-RU"/>
        </w:rPr>
        <w:t xml:space="preserve"> - </w:t>
      </w:r>
      <w:r w:rsidRPr="00B87705">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B6335A"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AF2394" w:rsidRPr="00B87705"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совершением маржинальных и непокрытых сделок</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w:t>
      </w:r>
      <w:r w:rsidRPr="00B87705">
        <w:rPr>
          <w:rFonts w:ascii="Times New Roman" w:eastAsia="Times New Roman" w:hAnsi="Times New Roman"/>
          <w:bCs/>
          <w:lang w:eastAsia="ru-RU"/>
        </w:rPr>
        <w:lastRenderedPageBreak/>
        <w:t>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Нормативные акты и условия брокерского договора позволяют брокеру без </w:t>
      </w:r>
      <w:r w:rsidR="00995F1A" w:rsidRPr="00B87705">
        <w:rPr>
          <w:rFonts w:ascii="Times New Roman" w:eastAsia="Times New Roman" w:hAnsi="Times New Roman"/>
          <w:bCs/>
          <w:lang w:eastAsia="ru-RU"/>
        </w:rPr>
        <w:t xml:space="preserve">согласия Клиента </w:t>
      </w:r>
      <w:r w:rsidRPr="00B87705">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денежных средств или продать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ниже минимальной маржи.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B87705">
        <w:rPr>
          <w:rFonts w:ascii="Times New Roman" w:eastAsia="Times New Roman" w:hAnsi="Times New Roman"/>
          <w:bCs/>
          <w:lang w:eastAsia="ru-RU"/>
        </w:rPr>
        <w:t>него</w:t>
      </w:r>
      <w:r w:rsidRPr="00B87705">
        <w:rPr>
          <w:rFonts w:ascii="Times New Roman" w:eastAsia="Times New Roman" w:hAnsi="Times New Roman"/>
          <w:bCs/>
          <w:lang w:eastAsia="ru-RU"/>
        </w:rPr>
        <w:t xml:space="preserve"> направление, и </w:t>
      </w:r>
      <w:r w:rsidR="00995F1A" w:rsidRPr="00B87705">
        <w:rPr>
          <w:rFonts w:ascii="Times New Roman" w:eastAsia="Times New Roman" w:hAnsi="Times New Roman"/>
          <w:bCs/>
          <w:lang w:eastAsia="ru-RU"/>
        </w:rPr>
        <w:t>он</w:t>
      </w:r>
      <w:r w:rsidRPr="00B87705">
        <w:rPr>
          <w:rFonts w:ascii="Times New Roman" w:eastAsia="Times New Roman" w:hAnsi="Times New Roman"/>
          <w:bCs/>
          <w:lang w:eastAsia="ru-RU"/>
        </w:rPr>
        <w:t xml:space="preserve"> получили бы доход, если бы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w:t>
      </w:r>
      <w:r w:rsidR="00995F1A" w:rsidRPr="00B87705">
        <w:t xml:space="preserve"> </w:t>
      </w:r>
      <w:r w:rsidR="00995F1A" w:rsidRPr="00B87705">
        <w:rPr>
          <w:rFonts w:ascii="Times New Roman" w:eastAsia="Times New Roman" w:hAnsi="Times New Roman"/>
          <w:bCs/>
          <w:lang w:eastAsia="ru-RU"/>
        </w:rPr>
        <w:t>е</w:t>
      </w:r>
      <w:r w:rsidRPr="00B87705">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B87705">
        <w:rPr>
          <w:rFonts w:ascii="Times New Roman" w:eastAsia="Times New Roman" w:hAnsi="Times New Roman"/>
          <w:bCs/>
          <w:lang w:eastAsia="ru-RU"/>
        </w:rPr>
        <w:t xml:space="preserve"> Клиента</w:t>
      </w:r>
      <w:r w:rsidRPr="00B87705">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rsidR="00AF2394" w:rsidRPr="00B87705"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w:t>
      </w:r>
      <w:r w:rsidR="00AF2394" w:rsidRPr="00B87705">
        <w:rPr>
          <w:rFonts w:ascii="Times New Roman" w:eastAsia="Times New Roman" w:hAnsi="Times New Roman"/>
          <w:bCs/>
          <w:lang w:eastAsia="ru-RU"/>
        </w:rPr>
        <w:t>оручения</w:t>
      </w:r>
      <w:r w:rsidRPr="00B87705">
        <w:rPr>
          <w:rFonts w:ascii="Times New Roman" w:eastAsia="Times New Roman" w:hAnsi="Times New Roman"/>
          <w:bCs/>
          <w:lang w:eastAsia="ru-RU"/>
        </w:rPr>
        <w:t xml:space="preserve"> Клиента</w:t>
      </w:r>
      <w:r w:rsidR="00AF2394" w:rsidRPr="00B87705">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такого поручения по указанной им</w:t>
      </w:r>
      <w:r w:rsidR="00AF2394" w:rsidRPr="00B87705">
        <w:rPr>
          <w:rFonts w:ascii="Times New Roman" w:eastAsia="Times New Roman" w:hAnsi="Times New Roman"/>
          <w:bCs/>
          <w:lang w:eastAsia="ru-RU"/>
        </w:rPr>
        <w:t xml:space="preserve"> цене может оказаться </w:t>
      </w:r>
      <w:r w:rsidRPr="00B87705">
        <w:rPr>
          <w:rFonts w:ascii="Times New Roman" w:eastAsia="Times New Roman" w:hAnsi="Times New Roman"/>
          <w:bCs/>
          <w:lang w:eastAsia="ru-RU"/>
        </w:rPr>
        <w:t>невозможным.</w:t>
      </w:r>
    </w:p>
    <w:p w:rsidR="00B6335A" w:rsidRPr="00B87705"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 xml:space="preserve">Риски, связанные с совмещением </w:t>
      </w:r>
      <w:r w:rsidR="00A702FD" w:rsidRPr="00B87705">
        <w:rPr>
          <w:rFonts w:ascii="Times New Roman" w:eastAsia="Times New Roman" w:hAnsi="Times New Roman"/>
          <w:b/>
          <w:bCs/>
          <w:lang w:eastAsia="ru-RU"/>
        </w:rPr>
        <w:t>Банком</w:t>
      </w:r>
      <w:r w:rsidRPr="00B87705">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B87705">
        <w:rPr>
          <w:rFonts w:ascii="Times New Roman" w:eastAsia="Times New Roman" w:hAnsi="Times New Roman"/>
          <w:b/>
          <w:bCs/>
          <w:lang w:eastAsia="ru-RU"/>
        </w:rPr>
        <w:t>сти с иными видами деятельности</w:t>
      </w:r>
    </w:p>
    <w:p w:rsidR="000B2FD4" w:rsidRPr="00B87705"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Банк</w:t>
      </w:r>
      <w:r w:rsidR="000B2FD4" w:rsidRPr="00B87705">
        <w:rPr>
          <w:rFonts w:ascii="Times New Roman" w:eastAsia="Times New Roman" w:hAnsi="Times New Roman"/>
          <w:bCs/>
          <w:lang w:eastAsia="ru-RU"/>
        </w:rPr>
        <w:t xml:space="preserve"> доводит до сведения всех Клиентов информацию о том, что, имея</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рынке ценных бумаг: брокерскую, дилерскую </w:t>
      </w:r>
      <w:r w:rsidR="000C61B5" w:rsidRPr="00B87705">
        <w:rPr>
          <w:rFonts w:ascii="Times New Roman" w:eastAsia="Times New Roman" w:hAnsi="Times New Roman"/>
          <w:bCs/>
          <w:lang w:eastAsia="ru-RU"/>
        </w:rPr>
        <w:t xml:space="preserve">и </w:t>
      </w:r>
      <w:r w:rsidR="000B2FD4" w:rsidRPr="00B87705">
        <w:rPr>
          <w:rFonts w:ascii="Times New Roman" w:eastAsia="Times New Roman" w:hAnsi="Times New Roman"/>
          <w:bCs/>
          <w:lang w:eastAsia="ru-RU"/>
        </w:rPr>
        <w:t>депозитарную</w:t>
      </w:r>
      <w:r w:rsidR="000C61B5" w:rsidRPr="00B87705">
        <w:rPr>
          <w:rFonts w:ascii="Times New Roman" w:eastAsia="Times New Roman" w:hAnsi="Times New Roman"/>
          <w:bCs/>
          <w:lang w:eastAsia="ru-RU"/>
        </w:rPr>
        <w:t xml:space="preserve">. </w:t>
      </w:r>
    </w:p>
    <w:p w:rsidR="000B6235"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вследствие:</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неправомерного использования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осуществляющими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при проведении операций (сделок) на рынке ценных бумаг;</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интересов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перед интересами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которые могут</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привести в результате действий (бездействия)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и его сотрудников к убыткам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и/или неблагоприятным последствиям для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p>
    <w:p w:rsidR="000B6235" w:rsidRPr="00B87705"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неправомерного и/или ненадлежащего использования инсайдерской информации,</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полученной в </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вязи с осуществлением профессиональной деятельности;</w:t>
      </w:r>
      <w:r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противоправного распоряжения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ценными бумагами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денежными средствами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осуществления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противоправных действий, связанных с</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хранением и/или учетом прав на ценные бумаги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необеспечения (ненадлежащего обеспечение) прав по ценным бумагам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депозитарной деятельности;</w:t>
      </w:r>
      <w:r w:rsidR="000B6235" w:rsidRPr="00B87705">
        <w:rPr>
          <w:rFonts w:ascii="Times New Roman" w:eastAsia="Times New Roman" w:hAnsi="Times New Roman"/>
          <w:bCs/>
          <w:lang w:eastAsia="ru-RU"/>
        </w:rPr>
        <w:t xml:space="preserve"> </w:t>
      </w:r>
    </w:p>
    <w:p w:rsidR="000B2FD4"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недостаточно полного раскрытия информации в связи с осуществлением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профессиональной деятельности.</w:t>
      </w:r>
    </w:p>
    <w:p w:rsidR="000B2FD4"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возникает риск нанесения ущерба Клиенту при отзыве лицензии кредитной</w:t>
      </w:r>
      <w:r w:rsidR="0048155A"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rsidR="00B6335A"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капитала для исполнения всех обязательств по возврату финансовых активов.</w:t>
      </w:r>
    </w:p>
    <w:p w:rsidR="00BD6035" w:rsidRPr="00B87705"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B87705">
        <w:rPr>
          <w:rFonts w:ascii="Times New Roman" w:eastAsia="Times New Roman" w:hAnsi="Times New Roman"/>
          <w:b/>
          <w:bCs/>
          <w:lang w:eastAsia="ru-RU"/>
        </w:rPr>
        <w:t xml:space="preserve">Клиента </w:t>
      </w:r>
      <w:r w:rsidRPr="00B87705">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rsidR="00381CE7" w:rsidRPr="00B87705"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rsidR="00724CA4" w:rsidRPr="00B87705"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B87705">
        <w:rPr>
          <w:rFonts w:ascii="Times New Roman" w:eastAsia="Times New Roman" w:hAnsi="Times New Roman"/>
          <w:b/>
          <w:bCs/>
          <w:lang w:eastAsia="ru-RU"/>
        </w:rPr>
        <w:t>Учитывая вышеизложенное, Банк рекомендует внимательно рассмотреть вопрос о том,</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Декларация о рисках не имеет своей целью заставить Клиента отказаться от</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Банком.</w:t>
      </w: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B87705">
        <w:rPr>
          <w:rFonts w:ascii="Times New Roman" w:eastAsia="Times New Roman" w:hAnsi="Times New Roman"/>
          <w:b/>
          <w:bCs/>
          <w:spacing w:val="-4"/>
          <w:lang w:eastAsia="ru-RU"/>
        </w:rPr>
        <w:t xml:space="preserve">Клиент: __________________________________________________________________________________ </w:t>
      </w:r>
      <w:r w:rsidRPr="00B87705">
        <w:rPr>
          <w:rFonts w:ascii="Times New Roman" w:eastAsia="Times New Roman" w:hAnsi="Times New Roman"/>
          <w:spacing w:val="-4"/>
          <w:lang w:eastAsia="ru-RU"/>
        </w:rPr>
        <w:t xml:space="preserve"> </w:t>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t xml:space="preserve">                            </w:t>
      </w:r>
      <w:r w:rsidRPr="00B87705">
        <w:rPr>
          <w:rFonts w:ascii="Times New Roman" w:eastAsia="Times New Roman" w:hAnsi="Times New Roman"/>
          <w:spacing w:val="-4"/>
          <w:lang w:eastAsia="ru-RU"/>
        </w:rPr>
        <w:tab/>
        <w:t xml:space="preserve">                                                                    _____________________________/__________________________/</w:t>
      </w:r>
    </w:p>
    <w:p w:rsidR="00724CA4" w:rsidRPr="00B87705"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(подпись) </w:t>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t xml:space="preserve">                     (Фамилия И.О.)</w:t>
      </w:r>
    </w:p>
    <w:p w:rsidR="00724CA4" w:rsidRPr="00B87705"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hanging="283"/>
        <w:jc w:val="right"/>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w:t>
      </w:r>
    </w:p>
    <w:p w:rsidR="00724CA4" w:rsidRPr="00995F1A" w:rsidRDefault="00724CA4" w:rsidP="00085350">
      <w:pPr>
        <w:widowControl w:val="0"/>
        <w:autoSpaceDE w:val="0"/>
        <w:autoSpaceDN w:val="0"/>
        <w:spacing w:after="0" w:line="240" w:lineRule="auto"/>
        <w:ind w:left="5760" w:firstLine="720"/>
        <w:jc w:val="right"/>
        <w:rPr>
          <w:rFonts w:ascii="Times New Roman" w:eastAsia="Times New Roman" w:hAnsi="Times New Roman"/>
          <w:lang w:eastAsia="ru-RU"/>
        </w:rPr>
      </w:pPr>
      <w:r w:rsidRPr="00B87705">
        <w:rPr>
          <w:rFonts w:ascii="Times New Roman" w:eastAsia="Times New Roman" w:hAnsi="Times New Roman"/>
          <w:spacing w:val="-4"/>
          <w:lang w:eastAsia="ru-RU"/>
        </w:rPr>
        <w:t>«____»__________________20___г</w:t>
      </w:r>
    </w:p>
    <w:sectPr w:rsidR="00724CA4" w:rsidRPr="00995F1A" w:rsidSect="002D1B7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32E" w:rsidRDefault="004F132E" w:rsidP="004F132E">
      <w:pPr>
        <w:spacing w:after="0" w:line="240" w:lineRule="auto"/>
      </w:pPr>
      <w:r>
        <w:separator/>
      </w:r>
    </w:p>
  </w:endnote>
  <w:endnote w:type="continuationSeparator" w:id="0">
    <w:p w:rsidR="004F132E" w:rsidRDefault="004F132E"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32E" w:rsidRDefault="004F132E" w:rsidP="004F132E">
      <w:pPr>
        <w:spacing w:after="0" w:line="240" w:lineRule="auto"/>
      </w:pPr>
      <w:r>
        <w:separator/>
      </w:r>
    </w:p>
  </w:footnote>
  <w:footnote w:type="continuationSeparator" w:id="0">
    <w:p w:rsidR="004F132E" w:rsidRDefault="004F132E" w:rsidP="004F13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15:restartNumberingAfterBreak="0">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74"/>
    <w:rsid w:val="00022C2E"/>
    <w:rsid w:val="00085350"/>
    <w:rsid w:val="00086E91"/>
    <w:rsid w:val="000911D8"/>
    <w:rsid w:val="000B2647"/>
    <w:rsid w:val="000B2FD4"/>
    <w:rsid w:val="000B6235"/>
    <w:rsid w:val="000C61B5"/>
    <w:rsid w:val="00122CEA"/>
    <w:rsid w:val="001454EE"/>
    <w:rsid w:val="0016135D"/>
    <w:rsid w:val="00184606"/>
    <w:rsid w:val="001B565C"/>
    <w:rsid w:val="001E35B9"/>
    <w:rsid w:val="001F3EEE"/>
    <w:rsid w:val="002334FB"/>
    <w:rsid w:val="002D1B7B"/>
    <w:rsid w:val="0037172C"/>
    <w:rsid w:val="00381CE7"/>
    <w:rsid w:val="0039487C"/>
    <w:rsid w:val="003D544B"/>
    <w:rsid w:val="003E3C37"/>
    <w:rsid w:val="00442B51"/>
    <w:rsid w:val="00446ED3"/>
    <w:rsid w:val="0048155A"/>
    <w:rsid w:val="004F132E"/>
    <w:rsid w:val="00513349"/>
    <w:rsid w:val="00530940"/>
    <w:rsid w:val="006B7AEE"/>
    <w:rsid w:val="006C591C"/>
    <w:rsid w:val="00724CA4"/>
    <w:rsid w:val="007371EB"/>
    <w:rsid w:val="00782408"/>
    <w:rsid w:val="007F3374"/>
    <w:rsid w:val="00830973"/>
    <w:rsid w:val="00854192"/>
    <w:rsid w:val="008E495A"/>
    <w:rsid w:val="00995F1A"/>
    <w:rsid w:val="009B0728"/>
    <w:rsid w:val="00A25909"/>
    <w:rsid w:val="00A702FD"/>
    <w:rsid w:val="00AB0057"/>
    <w:rsid w:val="00AF2394"/>
    <w:rsid w:val="00B54FA4"/>
    <w:rsid w:val="00B6335A"/>
    <w:rsid w:val="00B87705"/>
    <w:rsid w:val="00BB4390"/>
    <w:rsid w:val="00BD1EC5"/>
    <w:rsid w:val="00BD6035"/>
    <w:rsid w:val="00C9252C"/>
    <w:rsid w:val="00CD3790"/>
    <w:rsid w:val="00D46BCD"/>
    <w:rsid w:val="00D613B5"/>
    <w:rsid w:val="00D61C3F"/>
    <w:rsid w:val="00DE2DE2"/>
    <w:rsid w:val="00DF4588"/>
    <w:rsid w:val="00E951CA"/>
    <w:rsid w:val="00EC7B5B"/>
    <w:rsid w:val="00EE4464"/>
    <w:rsid w:val="00EF7C55"/>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E31B98-F810-4614-8C6F-A2750E35C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8485</Words>
  <Characters>48366</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Гулидо Екатерина Павловна</cp:lastModifiedBy>
  <cp:revision>2</cp:revision>
  <dcterms:created xsi:type="dcterms:W3CDTF">2020-01-21T06:10:00Z</dcterms:created>
  <dcterms:modified xsi:type="dcterms:W3CDTF">2020-01-21T06:10:00Z</dcterms:modified>
</cp:coreProperties>
</file>